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2F5E5FC2" w:rsidR="0051673A" w:rsidRPr="00A655B4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655B4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72502A" w:rsidRPr="00A655B4">
        <w:rPr>
          <w:rFonts w:ascii="Cambria" w:hAnsi="Cambria"/>
          <w:b/>
          <w:bCs/>
          <w:color w:val="000000"/>
          <w:spacing w:val="-2"/>
        </w:rPr>
        <w:t>3</w:t>
      </w:r>
    </w:p>
    <w:p w14:paraId="5EFEBD3E" w14:textId="77777777" w:rsidR="0051673A" w:rsidRPr="00A655B4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655B4">
        <w:rPr>
          <w:rFonts w:ascii="Cambria" w:hAnsi="Cambria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3AB0B02B" w:rsidR="0051673A" w:rsidRPr="00A655B4" w:rsidRDefault="00A054B7" w:rsidP="006A51D7">
      <w:pPr>
        <w:spacing w:after="0" w:line="240" w:lineRule="auto"/>
        <w:jc w:val="center"/>
        <w:rPr>
          <w:rFonts w:ascii="Cambria" w:eastAsia="Calibri,Arial" w:hAnsi="Cambria"/>
          <w:b/>
          <w:caps/>
        </w:rPr>
      </w:pPr>
      <w:r w:rsidRPr="00A655B4">
        <w:rPr>
          <w:rFonts w:ascii="Cambria" w:hAnsi="Cambria"/>
          <w:b/>
          <w:bCs/>
          <w:caps/>
        </w:rPr>
        <w:t>Dostawa sprzętu szybkiej diagnostyki medycznej</w:t>
      </w: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"/>
        <w:gridCol w:w="1559"/>
        <w:gridCol w:w="850"/>
        <w:gridCol w:w="851"/>
        <w:gridCol w:w="709"/>
        <w:gridCol w:w="1417"/>
        <w:gridCol w:w="1559"/>
        <w:gridCol w:w="2127"/>
      </w:tblGrid>
      <w:tr w:rsidR="00DA7997" w:rsidRPr="00A655B4" w14:paraId="3517A146" w14:textId="209D04CF" w:rsidTr="00DA7997">
        <w:trPr>
          <w:trHeight w:val="506"/>
        </w:trPr>
        <w:tc>
          <w:tcPr>
            <w:tcW w:w="3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E929076" w14:textId="52084D9A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>Lp.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108CC889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>Przedmiot</w:t>
            </w: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zamówienia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F42901" w14:textId="7877F859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3E79963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0968F96E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brutto </w:t>
            </w: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CE34EB" w14:textId="08CB36A0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DA7997" w:rsidRPr="00A655B4" w14:paraId="2BBD8B64" w14:textId="7BD0EC4A" w:rsidTr="00DA7997">
        <w:trPr>
          <w:trHeight w:val="1047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A67C" w14:textId="49E2F1C2" w:rsidR="00DA7997" w:rsidRPr="00A655B4" w:rsidRDefault="00DA7997" w:rsidP="00841177">
            <w:pPr>
              <w:spacing w:after="0" w:line="240" w:lineRule="auto"/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</w:pPr>
            <w:r w:rsidRPr="00A655B4"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77BCB975" w:rsidR="00DA7997" w:rsidRPr="00A655B4" w:rsidRDefault="00DA7997" w:rsidP="0084117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655B4">
              <w:rPr>
                <w:rFonts w:ascii="Cambria" w:eastAsiaTheme="minorHAnsi" w:hAnsi="Cambria"/>
                <w:kern w:val="2"/>
                <w:sz w:val="16"/>
                <w:szCs w:val="16"/>
                <w14:ligatures w14:val="standardContextual"/>
              </w:rPr>
              <w:t>Aparat do pomiaru ciśnienia tętniczego krwi elektroniczny i/lub manualny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332D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FD5F47C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9AE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A7997" w:rsidRPr="00A655B4" w14:paraId="2B53B0CF" w14:textId="107CB95D" w:rsidTr="00DA7997">
        <w:trPr>
          <w:trHeight w:val="779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0F1A" w14:textId="11E219CE" w:rsidR="00DA7997" w:rsidRPr="00A655B4" w:rsidRDefault="00DA7997" w:rsidP="00841177">
            <w:pPr>
              <w:spacing w:after="0" w:line="240" w:lineRule="auto"/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</w:pPr>
            <w:r w:rsidRPr="00A655B4"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3B14D4DD" w:rsidR="00DA7997" w:rsidRPr="00A655B4" w:rsidRDefault="00DA7997" w:rsidP="00841177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A655B4">
              <w:rPr>
                <w:rFonts w:ascii="Cambria" w:eastAsiaTheme="minorHAnsi" w:hAnsi="Cambria"/>
                <w:kern w:val="2"/>
                <w:sz w:val="16"/>
                <w:szCs w:val="16"/>
                <w14:ligatures w14:val="standardContextual"/>
              </w:rPr>
              <w:t>Aparat do szybkiej diagnostyki - różne testy w tym CRP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FECD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74E5488B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C7288AD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CD66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A7997" w:rsidRPr="00A655B4" w14:paraId="2423A993" w14:textId="73D786C3" w:rsidTr="00DA7997">
        <w:trPr>
          <w:trHeight w:val="354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EFA5" w14:textId="2A04B8B2" w:rsidR="00DA7997" w:rsidRPr="00A655B4" w:rsidRDefault="00DA7997" w:rsidP="00841177">
            <w:pPr>
              <w:spacing w:after="0" w:line="240" w:lineRule="auto"/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</w:pPr>
            <w:r w:rsidRPr="00A655B4"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3F8A" w14:textId="4F632938" w:rsidR="00DA7997" w:rsidRPr="00A655B4" w:rsidRDefault="00DA7997" w:rsidP="00841177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A655B4">
              <w:rPr>
                <w:rFonts w:ascii="Cambria" w:eastAsiaTheme="minorHAnsi" w:hAnsi="Cambria"/>
                <w:kern w:val="2"/>
                <w:sz w:val="16"/>
                <w:szCs w:val="16"/>
                <w14:ligatures w14:val="standardContextual"/>
              </w:rPr>
              <w:t>Termometr elektroniczny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913A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7E" w14:textId="4267AD2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D75" w14:textId="46FE5BB6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77F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C4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656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A7997" w:rsidRPr="00A655B4" w14:paraId="52A34224" w14:textId="47805F82" w:rsidTr="006E3A6F">
        <w:trPr>
          <w:trHeight w:val="365"/>
        </w:trPr>
        <w:tc>
          <w:tcPr>
            <w:tcW w:w="4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33677EE9" w:rsidR="00DA7997" w:rsidRPr="00A655B4" w:rsidRDefault="00DA7997" w:rsidP="00841177">
            <w:pPr>
              <w:pStyle w:val="Zawartotabeli"/>
              <w:snapToGrid w:val="0"/>
              <w:jc w:val="right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A655B4">
              <w:rPr>
                <w:rFonts w:ascii="Cambria" w:eastAsiaTheme="minorHAnsi" w:hAnsi="Cambria"/>
                <w:b/>
                <w:bCs/>
                <w:sz w:val="20"/>
                <w:szCs w:val="20"/>
                <w14:ligatures w14:val="standardContextua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DCD5E5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21993F84" w14:textId="77777777" w:rsidR="0051673A" w:rsidRPr="00A655B4" w:rsidRDefault="0051673A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5177"/>
        <w:gridCol w:w="1559"/>
        <w:gridCol w:w="2127"/>
      </w:tblGrid>
      <w:tr w:rsidR="006A51D7" w:rsidRPr="00A655B4" w14:paraId="25A3D9DB" w14:textId="77777777" w:rsidTr="00841177">
        <w:tc>
          <w:tcPr>
            <w:tcW w:w="635" w:type="dxa"/>
            <w:vAlign w:val="center"/>
          </w:tcPr>
          <w:p w14:paraId="0F2669AC" w14:textId="77777777" w:rsidR="0051673A" w:rsidRPr="00A655B4" w:rsidRDefault="0051673A" w:rsidP="0051673A">
            <w:pPr>
              <w:spacing w:after="0" w:line="480" w:lineRule="auto"/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</w:pPr>
            <w:r w:rsidRPr="00A655B4">
              <w:rPr>
                <w:rFonts w:ascii="Cambria" w:hAnsi="Cambri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A655B4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655B4">
              <w:rPr>
                <w:rFonts w:ascii="Cambria" w:hAnsi="Cambria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A655B4"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A655B4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655B4">
              <w:rPr>
                <w:rFonts w:ascii="Cambria" w:hAnsi="Cambria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A655B4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655B4">
              <w:rPr>
                <w:rFonts w:ascii="Cambria" w:hAnsi="Cambria"/>
                <w:b/>
                <w:caps/>
                <w:sz w:val="16"/>
                <w:szCs w:val="16"/>
              </w:rPr>
              <w:t>Potwierdzić (wpisując „TAK”)</w:t>
            </w:r>
            <w:r w:rsidR="005E49FE" w:rsidRPr="00A655B4">
              <w:rPr>
                <w:rFonts w:ascii="Cambria" w:hAnsi="Cambria"/>
                <w:b/>
                <w:caps/>
                <w:sz w:val="16"/>
                <w:szCs w:val="16"/>
              </w:rPr>
              <w:t xml:space="preserve"> </w:t>
            </w:r>
            <w:r w:rsidRPr="00A655B4">
              <w:rPr>
                <w:rFonts w:ascii="Cambria" w:hAnsi="Cambria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BA1951" w:rsidRPr="00A655B4" w14:paraId="3DEF8FB3" w14:textId="77777777" w:rsidTr="00841177">
        <w:trPr>
          <w:trHeight w:val="337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41859D47" w14:textId="4409D7CB" w:rsidR="00BA1951" w:rsidRPr="00A655B4" w:rsidRDefault="00BA1951" w:rsidP="00EE6338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" w:hAnsi="Cambria"/>
                <w:b/>
                <w:bCs/>
              </w:rPr>
            </w:pPr>
            <w:r w:rsidRPr="00A655B4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Aparat do pomiaru ciśnienia tętniczego krwi elektroniczny i/lub manualny</w:t>
            </w:r>
          </w:p>
        </w:tc>
      </w:tr>
      <w:tr w:rsidR="004B26E8" w:rsidRPr="00A655B4" w14:paraId="0DAADA5B" w14:textId="77777777" w:rsidTr="00841177">
        <w:trPr>
          <w:trHeight w:val="337"/>
        </w:trPr>
        <w:tc>
          <w:tcPr>
            <w:tcW w:w="635" w:type="dxa"/>
            <w:vAlign w:val="center"/>
          </w:tcPr>
          <w:p w14:paraId="21FE80CD" w14:textId="33ED52ED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6A864A8A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Typ : Nadgarstkowy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776C30A8" w14:textId="77777777" w:rsidTr="00841177">
        <w:tc>
          <w:tcPr>
            <w:tcW w:w="635" w:type="dxa"/>
            <w:vAlign w:val="center"/>
          </w:tcPr>
          <w:p w14:paraId="2A6896E0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2E00A9FE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Sposób pomiaru: Oscylometryczny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6CBAFB81" w14:textId="77777777" w:rsidTr="00841177">
        <w:tc>
          <w:tcPr>
            <w:tcW w:w="635" w:type="dxa"/>
            <w:vAlign w:val="center"/>
          </w:tcPr>
          <w:p w14:paraId="0C93A0C2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4D2C0D22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Dokładność pomiaru ciśnienia: +/- 3 mmHg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10A213A3" w14:textId="77777777" w:rsidTr="00841177">
        <w:tc>
          <w:tcPr>
            <w:tcW w:w="635" w:type="dxa"/>
            <w:vAlign w:val="center"/>
          </w:tcPr>
          <w:p w14:paraId="5C4F6CC3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134B5C99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Dokładność pomiaru pulsu: +/- 5 odczytu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28614457" w14:textId="77777777" w:rsidTr="00841177">
        <w:tc>
          <w:tcPr>
            <w:tcW w:w="635" w:type="dxa"/>
            <w:vAlign w:val="center"/>
          </w:tcPr>
          <w:p w14:paraId="34D8207E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255A4665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Zakres pomiarów ciśnienia: 60 - 260 mmHg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4B26E8" w:rsidRPr="00A655B4" w14:paraId="1FB78F77" w14:textId="77777777" w:rsidTr="00841177">
        <w:tc>
          <w:tcPr>
            <w:tcW w:w="635" w:type="dxa"/>
            <w:vAlign w:val="center"/>
          </w:tcPr>
          <w:p w14:paraId="368791E7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F50BA9" w14:textId="6ED61115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Zakres pomiarów pulsu: 40 - 180 uderzeń na minutę</w:t>
            </w:r>
          </w:p>
        </w:tc>
        <w:tc>
          <w:tcPr>
            <w:tcW w:w="1559" w:type="dxa"/>
            <w:vAlign w:val="center"/>
          </w:tcPr>
          <w:p w14:paraId="18CD037A" w14:textId="3E75FDC6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A655B4" w14:paraId="6C1BDC3B" w14:textId="77777777" w:rsidTr="00841177">
        <w:tc>
          <w:tcPr>
            <w:tcW w:w="635" w:type="dxa"/>
            <w:vAlign w:val="center"/>
          </w:tcPr>
          <w:p w14:paraId="60078A77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C57E6F3" w14:textId="0B4B9D16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Zasilanie: 2 baterie AAA</w:t>
            </w:r>
          </w:p>
        </w:tc>
        <w:tc>
          <w:tcPr>
            <w:tcW w:w="1559" w:type="dxa"/>
            <w:vAlign w:val="center"/>
          </w:tcPr>
          <w:p w14:paraId="7343CB72" w14:textId="4F9574FD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A655B4" w14:paraId="494AD09E" w14:textId="77777777" w:rsidTr="00841177">
        <w:tc>
          <w:tcPr>
            <w:tcW w:w="635" w:type="dxa"/>
            <w:vAlign w:val="center"/>
          </w:tcPr>
          <w:p w14:paraId="03DCC404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4758753D" w14:textId="12CE3172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Pamięć pomiarów: Tak</w:t>
            </w:r>
          </w:p>
        </w:tc>
        <w:tc>
          <w:tcPr>
            <w:tcW w:w="1559" w:type="dxa"/>
            <w:vAlign w:val="center"/>
          </w:tcPr>
          <w:p w14:paraId="2796904F" w14:textId="33B5E281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A655B4" w14:paraId="459EA1A5" w14:textId="77777777" w:rsidTr="00841177">
        <w:tc>
          <w:tcPr>
            <w:tcW w:w="635" w:type="dxa"/>
            <w:vAlign w:val="center"/>
          </w:tcPr>
          <w:p w14:paraId="56321570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A6D53EF" w14:textId="766EC6D1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Pomiar pulsu: Tak</w:t>
            </w:r>
          </w:p>
        </w:tc>
        <w:tc>
          <w:tcPr>
            <w:tcW w:w="1559" w:type="dxa"/>
            <w:vAlign w:val="center"/>
          </w:tcPr>
          <w:p w14:paraId="2F39E765" w14:textId="63BF4B79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A655B4" w14:paraId="166D03D1" w14:textId="77777777" w:rsidTr="00841177">
        <w:trPr>
          <w:trHeight w:val="375"/>
        </w:trPr>
        <w:tc>
          <w:tcPr>
            <w:tcW w:w="635" w:type="dxa"/>
            <w:vAlign w:val="center"/>
          </w:tcPr>
          <w:p w14:paraId="71ABFEB8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57D97E" w14:textId="34A69A00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Wykrywanie arytmii: Tak</w:t>
            </w:r>
          </w:p>
        </w:tc>
        <w:tc>
          <w:tcPr>
            <w:tcW w:w="1559" w:type="dxa"/>
            <w:vAlign w:val="center"/>
          </w:tcPr>
          <w:p w14:paraId="3B3FB255" w14:textId="3CBF4E47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4B26E8" w:rsidRPr="00A655B4" w:rsidRDefault="004B26E8" w:rsidP="004B26E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1077089F" w14:textId="77777777" w:rsidTr="00841177">
        <w:trPr>
          <w:trHeight w:val="367"/>
        </w:trPr>
        <w:tc>
          <w:tcPr>
            <w:tcW w:w="635" w:type="dxa"/>
            <w:vAlign w:val="center"/>
          </w:tcPr>
          <w:p w14:paraId="6F381BCD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68F6E20" w14:textId="2EF2D372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Wielkość mankietu: 13.5 - 21.5 cm</w:t>
            </w:r>
          </w:p>
        </w:tc>
        <w:tc>
          <w:tcPr>
            <w:tcW w:w="1559" w:type="dxa"/>
            <w:vAlign w:val="center"/>
          </w:tcPr>
          <w:p w14:paraId="578095C5" w14:textId="0091ED4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4B26E8" w:rsidRPr="00A655B4" w:rsidRDefault="004B26E8" w:rsidP="004B26E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3FF02862" w14:textId="77777777" w:rsidTr="00841177">
        <w:trPr>
          <w:trHeight w:val="323"/>
        </w:trPr>
        <w:tc>
          <w:tcPr>
            <w:tcW w:w="635" w:type="dxa"/>
            <w:vAlign w:val="center"/>
          </w:tcPr>
          <w:p w14:paraId="41926D97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29830BAE" w14:textId="0CDA54C5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Automatyczne pompowanie: Tak</w:t>
            </w:r>
          </w:p>
        </w:tc>
        <w:tc>
          <w:tcPr>
            <w:tcW w:w="1559" w:type="dxa"/>
            <w:vAlign w:val="center"/>
          </w:tcPr>
          <w:p w14:paraId="2363D32D" w14:textId="7947DF81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86CB4E4" w14:textId="77777777" w:rsidTr="00841177">
        <w:tc>
          <w:tcPr>
            <w:tcW w:w="635" w:type="dxa"/>
            <w:vAlign w:val="center"/>
          </w:tcPr>
          <w:p w14:paraId="7B49FC88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069F1CE" w14:textId="38EA3AB0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Etui</w:t>
            </w:r>
          </w:p>
        </w:tc>
        <w:tc>
          <w:tcPr>
            <w:tcW w:w="1559" w:type="dxa"/>
            <w:vAlign w:val="center"/>
          </w:tcPr>
          <w:p w14:paraId="5B6E442D" w14:textId="55565299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0FC2C523" w14:textId="77777777" w:rsidTr="00841177">
        <w:tc>
          <w:tcPr>
            <w:tcW w:w="635" w:type="dxa"/>
            <w:vAlign w:val="center"/>
          </w:tcPr>
          <w:p w14:paraId="0D647BED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F2F88E" w14:textId="7C8C9983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Instrukcja obsługi w języku polskim</w:t>
            </w:r>
          </w:p>
        </w:tc>
        <w:tc>
          <w:tcPr>
            <w:tcW w:w="1559" w:type="dxa"/>
            <w:vAlign w:val="center"/>
          </w:tcPr>
          <w:p w14:paraId="1E36480A" w14:textId="6BAB8AD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76630E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6CA6326F" w14:textId="77777777" w:rsidTr="00841177">
        <w:tc>
          <w:tcPr>
            <w:tcW w:w="635" w:type="dxa"/>
            <w:vAlign w:val="center"/>
          </w:tcPr>
          <w:p w14:paraId="6F5D139F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0C6A888" w14:textId="45057132" w:rsidR="004B26E8" w:rsidRPr="00A655B4" w:rsidRDefault="001C2E8B" w:rsidP="00BA1951">
            <w:pPr>
              <w:spacing w:line="240" w:lineRule="auto"/>
              <w:rPr>
                <w:rFonts w:ascii="Cambria" w:hAnsi="Cambria" w:cs="Calibri"/>
                <w:color w:val="000000"/>
              </w:rPr>
            </w:pPr>
            <w:r w:rsidRPr="00A655B4">
              <w:rPr>
                <w:rFonts w:ascii="Cambria" w:hAnsi="Cambria" w:cs="Calibri"/>
                <w:color w:val="000000"/>
              </w:rPr>
              <w:t>Wyrób medyczny</w:t>
            </w:r>
          </w:p>
        </w:tc>
        <w:tc>
          <w:tcPr>
            <w:tcW w:w="1559" w:type="dxa"/>
            <w:vAlign w:val="center"/>
          </w:tcPr>
          <w:p w14:paraId="403C474B" w14:textId="2EF9B94A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87D293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688C3E5A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E119A45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445818A4" w14:textId="7CD46DFE" w:rsidR="004B26E8" w:rsidRPr="00A655B4" w:rsidRDefault="001C2E8B" w:rsidP="001C2E8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Gwarancja: min. 24 miesiące</w:t>
            </w:r>
          </w:p>
        </w:tc>
        <w:tc>
          <w:tcPr>
            <w:tcW w:w="1559" w:type="dxa"/>
            <w:vAlign w:val="center"/>
          </w:tcPr>
          <w:p w14:paraId="02B621AD" w14:textId="3D461071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1C2E8B" w:rsidRPr="00A655B4" w14:paraId="1DB4BD06" w14:textId="77777777" w:rsidTr="00841177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6FC2C2B6" w14:textId="553A723F" w:rsidR="001C2E8B" w:rsidRPr="00A655B4" w:rsidRDefault="001C2E8B" w:rsidP="00EE6338">
            <w:pPr>
              <w:pStyle w:val="Bezodstpw"/>
              <w:spacing w:before="240" w:after="240"/>
              <w:jc w:val="center"/>
              <w:rPr>
                <w:rFonts w:ascii="Cambria" w:hAnsi="Cambria" w:cs="Times New Roman"/>
              </w:rPr>
            </w:pPr>
            <w:r w:rsidRPr="00A655B4">
              <w:rPr>
                <w:rFonts w:ascii="Cambria" w:hAnsi="Cambria"/>
                <w:b/>
                <w:bCs/>
                <w:color w:val="000000"/>
              </w:rPr>
              <w:t>Aparat do szybkiej diagnostyki - różne testy w tym CRP</w:t>
            </w:r>
          </w:p>
        </w:tc>
      </w:tr>
      <w:tr w:rsidR="004B26E8" w:rsidRPr="00A655B4" w14:paraId="42664615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D89AA19" w14:textId="55F459F4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754F32FB" w14:textId="2B586E78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Analizator mobilny CRP + zestaw 25 testów CRP</w:t>
            </w:r>
          </w:p>
        </w:tc>
        <w:tc>
          <w:tcPr>
            <w:tcW w:w="1559" w:type="dxa"/>
            <w:vAlign w:val="center"/>
          </w:tcPr>
          <w:p w14:paraId="7A63C655" w14:textId="0F065EA3" w:rsidR="004B26E8" w:rsidRPr="00A655B4" w:rsidRDefault="004B26E8" w:rsidP="004B26E8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708F0C9F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3641BF2" w14:textId="1F0C78F0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lastRenderedPageBreak/>
              <w:t>2.</w:t>
            </w:r>
          </w:p>
        </w:tc>
        <w:tc>
          <w:tcPr>
            <w:tcW w:w="5177" w:type="dxa"/>
            <w:vAlign w:val="center"/>
          </w:tcPr>
          <w:p w14:paraId="2290D886" w14:textId="0A911116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 xml:space="preserve">Metoda pomiaru: Analizator </w:t>
            </w:r>
            <w:proofErr w:type="spellStart"/>
            <w:r w:rsidRPr="00A655B4">
              <w:rPr>
                <w:rFonts w:ascii="Cambria" w:hAnsi="Cambria" w:cs="Calibri"/>
                <w:bCs/>
                <w:color w:val="000000"/>
              </w:rPr>
              <w:t>Immuno</w:t>
            </w:r>
            <w:proofErr w:type="spellEnd"/>
            <w:r w:rsidRPr="00A655B4">
              <w:rPr>
                <w:rFonts w:ascii="Cambria" w:hAnsi="Cambria" w:cs="Calibri"/>
                <w:bCs/>
                <w:color w:val="000000"/>
              </w:rPr>
              <w:t xml:space="preserve"> fluorescencyjny</w:t>
            </w:r>
          </w:p>
        </w:tc>
        <w:tc>
          <w:tcPr>
            <w:tcW w:w="1559" w:type="dxa"/>
            <w:vAlign w:val="center"/>
          </w:tcPr>
          <w:p w14:paraId="29CF5CB4" w14:textId="02694FFC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31D14FD" w14:textId="77777777" w:rsidTr="00841177">
        <w:trPr>
          <w:trHeight w:val="70"/>
        </w:trPr>
        <w:tc>
          <w:tcPr>
            <w:tcW w:w="635" w:type="dxa"/>
            <w:vAlign w:val="center"/>
          </w:tcPr>
          <w:p w14:paraId="1C83838A" w14:textId="5C1A4730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C5A159A" w14:textId="120503B5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Dokładność: odchylenie &lt;15%;</w:t>
            </w:r>
          </w:p>
        </w:tc>
        <w:tc>
          <w:tcPr>
            <w:tcW w:w="1559" w:type="dxa"/>
            <w:vAlign w:val="center"/>
          </w:tcPr>
          <w:p w14:paraId="26FBB84C" w14:textId="1D2E35F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12F46438" w14:textId="77777777" w:rsidTr="00841177">
        <w:trPr>
          <w:trHeight w:val="70"/>
        </w:trPr>
        <w:tc>
          <w:tcPr>
            <w:tcW w:w="635" w:type="dxa"/>
            <w:vAlign w:val="center"/>
          </w:tcPr>
          <w:p w14:paraId="4C2F24E5" w14:textId="1C336647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47A743FA" w14:textId="328AE623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Liniowość: współczynnik korelacji liniowej(R) nie powinien być niższy niż 0f990;</w:t>
            </w:r>
          </w:p>
        </w:tc>
        <w:tc>
          <w:tcPr>
            <w:tcW w:w="1559" w:type="dxa"/>
            <w:vAlign w:val="center"/>
          </w:tcPr>
          <w:p w14:paraId="76E79F0A" w14:textId="10D8054B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00AFF6E6" w14:textId="77777777" w:rsidTr="00841177">
        <w:trPr>
          <w:trHeight w:val="70"/>
        </w:trPr>
        <w:tc>
          <w:tcPr>
            <w:tcW w:w="635" w:type="dxa"/>
            <w:vAlign w:val="center"/>
          </w:tcPr>
          <w:p w14:paraId="63ABEFF4" w14:textId="1A52D7AC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56215B00" w14:textId="641634AE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 xml:space="preserve">Powtarzalność: </w:t>
            </w:r>
            <w:proofErr w:type="spellStart"/>
            <w:r w:rsidRPr="00A655B4">
              <w:rPr>
                <w:rFonts w:ascii="Cambria" w:hAnsi="Cambria" w:cs="Calibri"/>
                <w:bCs/>
                <w:color w:val="000000"/>
              </w:rPr>
              <w:t>koefficientof</w:t>
            </w:r>
            <w:proofErr w:type="spellEnd"/>
            <w:r w:rsidRPr="00A655B4">
              <w:rPr>
                <w:rFonts w:ascii="Cambria" w:hAnsi="Cambria" w:cs="Calibri"/>
                <w:bCs/>
                <w:color w:val="000000"/>
              </w:rPr>
              <w:t xml:space="preserve"> </w:t>
            </w:r>
            <w:proofErr w:type="spellStart"/>
            <w:r w:rsidRPr="00A655B4">
              <w:rPr>
                <w:rFonts w:ascii="Cambria" w:hAnsi="Cambria" w:cs="Calibri"/>
                <w:bCs/>
                <w:color w:val="000000"/>
              </w:rPr>
              <w:t>variation</w:t>
            </w:r>
            <w:proofErr w:type="spellEnd"/>
            <w:r w:rsidRPr="00A655B4">
              <w:rPr>
                <w:rFonts w:ascii="Cambria" w:hAnsi="Cambria" w:cs="Calibri"/>
                <w:bCs/>
                <w:color w:val="000000"/>
              </w:rPr>
              <w:t>(CV) nie powinien być większyniż5%;</w:t>
            </w:r>
          </w:p>
        </w:tc>
        <w:tc>
          <w:tcPr>
            <w:tcW w:w="1559" w:type="dxa"/>
            <w:vAlign w:val="center"/>
          </w:tcPr>
          <w:p w14:paraId="58ACF666" w14:textId="4A4FD534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759A5E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10F4A42D" w14:textId="77777777" w:rsidTr="00841177">
        <w:trPr>
          <w:trHeight w:val="70"/>
        </w:trPr>
        <w:tc>
          <w:tcPr>
            <w:tcW w:w="635" w:type="dxa"/>
            <w:vAlign w:val="center"/>
          </w:tcPr>
          <w:p w14:paraId="2E23E273" w14:textId="6C79E0EE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31B321C1" w14:textId="0D467A96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Stabilność: odchylenie względne (R) nie powinno być większe niż 5%.</w:t>
            </w:r>
          </w:p>
        </w:tc>
        <w:tc>
          <w:tcPr>
            <w:tcW w:w="1559" w:type="dxa"/>
            <w:vAlign w:val="center"/>
          </w:tcPr>
          <w:p w14:paraId="4022C9FF" w14:textId="73B3064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AC1029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7A13A254" w14:textId="77777777" w:rsidTr="00841177">
        <w:trPr>
          <w:trHeight w:val="70"/>
        </w:trPr>
        <w:tc>
          <w:tcPr>
            <w:tcW w:w="635" w:type="dxa"/>
            <w:vAlign w:val="center"/>
          </w:tcPr>
          <w:p w14:paraId="74B4F631" w14:textId="7ADBF09B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5D55A0DF" w14:textId="2EF256C6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P</w:t>
            </w:r>
            <w:r w:rsidR="001C2E8B" w:rsidRPr="00A655B4">
              <w:rPr>
                <w:rFonts w:ascii="Cambria" w:hAnsi="Cambria" w:cs="Calibri"/>
                <w:bCs/>
                <w:color w:val="000000"/>
              </w:rPr>
              <w:t>omiar CRP w zakresie 0.5~200mg/L</w:t>
            </w:r>
          </w:p>
        </w:tc>
        <w:tc>
          <w:tcPr>
            <w:tcW w:w="1559" w:type="dxa"/>
            <w:vAlign w:val="center"/>
          </w:tcPr>
          <w:p w14:paraId="39097A95" w14:textId="3603C7B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B06B5D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362449E5" w14:textId="77777777" w:rsidTr="00841177">
        <w:trPr>
          <w:trHeight w:val="70"/>
        </w:trPr>
        <w:tc>
          <w:tcPr>
            <w:tcW w:w="635" w:type="dxa"/>
            <w:vAlign w:val="center"/>
          </w:tcPr>
          <w:p w14:paraId="5334FD36" w14:textId="3D522618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32E2D54A" w14:textId="7CE1BCF7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Produkt medyczny posiadający certyfikaty CE oraz FDA</w:t>
            </w:r>
          </w:p>
        </w:tc>
        <w:tc>
          <w:tcPr>
            <w:tcW w:w="1559" w:type="dxa"/>
            <w:vAlign w:val="center"/>
          </w:tcPr>
          <w:p w14:paraId="431D3519" w14:textId="4A110102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8AE948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332CAD99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9B79068" w14:textId="151CBC18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522BAC5D" w14:textId="22791520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Wynik osiągany w ciągu 3-15 minut</w:t>
            </w:r>
          </w:p>
        </w:tc>
        <w:tc>
          <w:tcPr>
            <w:tcW w:w="1559" w:type="dxa"/>
            <w:vAlign w:val="center"/>
          </w:tcPr>
          <w:p w14:paraId="708049AB" w14:textId="0960818C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9715D1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64ADF3B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8E4ED2A" w14:textId="536C04A0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516B169C" w14:textId="706C5F2C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Kompatybilny z szeroką gamą testów, nie tylko CRP</w:t>
            </w:r>
          </w:p>
        </w:tc>
        <w:tc>
          <w:tcPr>
            <w:tcW w:w="1559" w:type="dxa"/>
            <w:vAlign w:val="center"/>
          </w:tcPr>
          <w:p w14:paraId="144F3AE9" w14:textId="565686D7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93C720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5453D5C9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4A10951" w14:textId="07340967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30EF1875" w14:textId="5F0ED709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Gwarancja 24 miesiące</w:t>
            </w:r>
          </w:p>
        </w:tc>
        <w:tc>
          <w:tcPr>
            <w:tcW w:w="1559" w:type="dxa"/>
            <w:vAlign w:val="center"/>
          </w:tcPr>
          <w:p w14:paraId="5F8A048A" w14:textId="507FBBAC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CDCF946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1C2E8B" w:rsidRPr="00A655B4" w14:paraId="2005C02F" w14:textId="77777777" w:rsidTr="00841177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69C75B48" w14:textId="373F72E8" w:rsidR="001C2E8B" w:rsidRPr="00A655B4" w:rsidRDefault="001C2E8B" w:rsidP="00EE6338">
            <w:pPr>
              <w:pStyle w:val="Bezodstpw"/>
              <w:spacing w:before="240" w:after="240"/>
              <w:jc w:val="center"/>
              <w:rPr>
                <w:rFonts w:ascii="Cambria" w:hAnsi="Cambria" w:cs="Times New Roman"/>
                <w:b/>
                <w:bCs/>
              </w:rPr>
            </w:pPr>
            <w:r w:rsidRPr="00A655B4">
              <w:rPr>
                <w:rFonts w:ascii="Cambria" w:hAnsi="Cambria"/>
                <w:b/>
                <w:bCs/>
                <w:color w:val="000000"/>
              </w:rPr>
              <w:t>Termometr elektroniczny</w:t>
            </w:r>
          </w:p>
        </w:tc>
      </w:tr>
      <w:tr w:rsidR="004B26E8" w:rsidRPr="00A655B4" w14:paraId="0FE89696" w14:textId="77777777" w:rsidTr="00841177">
        <w:trPr>
          <w:trHeight w:val="70"/>
        </w:trPr>
        <w:tc>
          <w:tcPr>
            <w:tcW w:w="635" w:type="dxa"/>
            <w:vAlign w:val="center"/>
          </w:tcPr>
          <w:p w14:paraId="430F56B6" w14:textId="6C9A1ADA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E7E68BF" w14:textId="09DEE906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Zakres pomiaru: 1 - 99.9 °C</w:t>
            </w:r>
          </w:p>
        </w:tc>
        <w:tc>
          <w:tcPr>
            <w:tcW w:w="1559" w:type="dxa"/>
            <w:vAlign w:val="center"/>
          </w:tcPr>
          <w:p w14:paraId="12853F0E" w14:textId="73DB9B8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D0C37F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01122012" w14:textId="77777777" w:rsidTr="00841177">
        <w:trPr>
          <w:trHeight w:val="70"/>
        </w:trPr>
        <w:tc>
          <w:tcPr>
            <w:tcW w:w="635" w:type="dxa"/>
            <w:vAlign w:val="center"/>
          </w:tcPr>
          <w:p w14:paraId="4B1C3A90" w14:textId="2DAB18D4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vAlign w:val="center"/>
          </w:tcPr>
          <w:p w14:paraId="14FF72BE" w14:textId="56A1613F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Dokładność pomiaru: ±0.2 °C pomiędzy 35.0 a 42.0 °C</w:t>
            </w:r>
          </w:p>
        </w:tc>
        <w:tc>
          <w:tcPr>
            <w:tcW w:w="1559" w:type="dxa"/>
            <w:vAlign w:val="center"/>
          </w:tcPr>
          <w:p w14:paraId="26E1A0FE" w14:textId="4AE9810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8E9EC11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2DBE587B" w14:textId="77777777" w:rsidTr="00841177">
        <w:trPr>
          <w:trHeight w:val="70"/>
        </w:trPr>
        <w:tc>
          <w:tcPr>
            <w:tcW w:w="635" w:type="dxa"/>
            <w:vAlign w:val="center"/>
          </w:tcPr>
          <w:p w14:paraId="6438D664" w14:textId="29615539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385B1C3" w14:textId="1B70E38C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Baterie: 2 x 1.5 V baterie alkaliczne, rozmiar AAA</w:t>
            </w:r>
          </w:p>
        </w:tc>
        <w:tc>
          <w:tcPr>
            <w:tcW w:w="1559" w:type="dxa"/>
            <w:vAlign w:val="center"/>
          </w:tcPr>
          <w:p w14:paraId="6B017435" w14:textId="7B06AE72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D40486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0BAFAB0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1CB18BA" w14:textId="5E29145D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57806592" w14:textId="49D6F33D" w:rsidR="004B26E8" w:rsidRPr="00A655B4" w:rsidRDefault="00BA1951" w:rsidP="004B26E8">
            <w:pPr>
              <w:rPr>
                <w:rFonts w:ascii="Cambria" w:hAnsi="Cambria" w:cs="Arial"/>
                <w:bCs/>
                <w:color w:val="000000"/>
              </w:rPr>
            </w:pPr>
            <w:r w:rsidRPr="00A655B4">
              <w:rPr>
                <w:rFonts w:ascii="Cambria" w:hAnsi="Cambria" w:cs="Arial"/>
                <w:bCs/>
                <w:color w:val="000000"/>
              </w:rPr>
              <w:t>Pomiar z 36 punktów na ciele</w:t>
            </w:r>
          </w:p>
        </w:tc>
        <w:tc>
          <w:tcPr>
            <w:tcW w:w="1559" w:type="dxa"/>
            <w:vAlign w:val="center"/>
          </w:tcPr>
          <w:p w14:paraId="73C56F3F" w14:textId="4A5F364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849C296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7A490814" w14:textId="77777777" w:rsidTr="00841177">
        <w:trPr>
          <w:trHeight w:val="70"/>
        </w:trPr>
        <w:tc>
          <w:tcPr>
            <w:tcW w:w="635" w:type="dxa"/>
            <w:vAlign w:val="center"/>
          </w:tcPr>
          <w:p w14:paraId="42E44B6C" w14:textId="1ECE215D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4B2E3AD0" w14:textId="4A0FEE2A" w:rsidR="004B26E8" w:rsidRPr="00A655B4" w:rsidRDefault="00BA1951" w:rsidP="004B26E8">
            <w:pPr>
              <w:rPr>
                <w:rFonts w:ascii="Cambria" w:hAnsi="Cambria" w:cs="Arial"/>
                <w:bCs/>
                <w:color w:val="000000"/>
              </w:rPr>
            </w:pPr>
            <w:r w:rsidRPr="00A655B4">
              <w:rPr>
                <w:rFonts w:ascii="Cambria" w:hAnsi="Cambria" w:cs="Arial"/>
                <w:bCs/>
                <w:color w:val="000000"/>
              </w:rPr>
              <w:t>Warunki pracy: Pomiar temp. ciała: 15-40,0 °C / 59-104,0 °F Pomiar temp. obiektu: 5-40,0 °C / 41-104,0 °F Maksymalna wilgotność względna 15 – 95 %</w:t>
            </w:r>
          </w:p>
        </w:tc>
        <w:tc>
          <w:tcPr>
            <w:tcW w:w="1559" w:type="dxa"/>
            <w:vAlign w:val="center"/>
          </w:tcPr>
          <w:p w14:paraId="47930977" w14:textId="0E78CEFC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DEF424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BF2392A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BD8CC92" w14:textId="685B5748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072CC067" w14:textId="52E76772" w:rsidR="004B26E8" w:rsidRPr="00A655B4" w:rsidRDefault="00BA1951" w:rsidP="004B26E8">
            <w:pPr>
              <w:rPr>
                <w:rFonts w:ascii="Cambria" w:hAnsi="Cambria" w:cs="Arial"/>
                <w:bCs/>
                <w:color w:val="000000"/>
              </w:rPr>
            </w:pPr>
            <w:r w:rsidRPr="00A655B4">
              <w:rPr>
                <w:rFonts w:ascii="Cambria" w:hAnsi="Cambria" w:cs="Arial"/>
                <w:bCs/>
                <w:color w:val="000000"/>
              </w:rPr>
              <w:t>Bezdotykowy pomiar</w:t>
            </w:r>
          </w:p>
        </w:tc>
        <w:tc>
          <w:tcPr>
            <w:tcW w:w="1559" w:type="dxa"/>
            <w:vAlign w:val="center"/>
          </w:tcPr>
          <w:p w14:paraId="5ADDEE35" w14:textId="4BA95BEF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84957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117FB6DD" w14:textId="77777777" w:rsidTr="00841177">
        <w:trPr>
          <w:trHeight w:val="70"/>
        </w:trPr>
        <w:tc>
          <w:tcPr>
            <w:tcW w:w="635" w:type="dxa"/>
            <w:vAlign w:val="center"/>
          </w:tcPr>
          <w:p w14:paraId="60B5EE9C" w14:textId="3FB0AE7F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3E8FCE55" w14:textId="1338801D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Alarm gorączki - ekran podświetla się, gdy temperatura przekracza 37,4° C</w:t>
            </w:r>
          </w:p>
        </w:tc>
        <w:tc>
          <w:tcPr>
            <w:tcW w:w="1559" w:type="dxa"/>
            <w:vAlign w:val="center"/>
          </w:tcPr>
          <w:p w14:paraId="2DEB6FCB" w14:textId="3B38B71E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2C7B37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39788690" w14:textId="77777777" w:rsidTr="00841177">
        <w:trPr>
          <w:trHeight w:val="70"/>
        </w:trPr>
        <w:tc>
          <w:tcPr>
            <w:tcW w:w="635" w:type="dxa"/>
            <w:vAlign w:val="center"/>
          </w:tcPr>
          <w:p w14:paraId="1E4F9280" w14:textId="72D7C075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6DB3F198" w14:textId="1FF1D2E6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30 pamięci danych (przechowywane z datą/godziną)</w:t>
            </w:r>
          </w:p>
        </w:tc>
        <w:tc>
          <w:tcPr>
            <w:tcW w:w="1559" w:type="dxa"/>
            <w:vAlign w:val="center"/>
          </w:tcPr>
          <w:p w14:paraId="2B483DCB" w14:textId="09D5C4D5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776C0A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30595B9E" w14:textId="77777777" w:rsidTr="00841177">
        <w:trPr>
          <w:trHeight w:val="70"/>
        </w:trPr>
        <w:tc>
          <w:tcPr>
            <w:tcW w:w="635" w:type="dxa"/>
            <w:vAlign w:val="center"/>
          </w:tcPr>
          <w:p w14:paraId="52619B8C" w14:textId="31E595E1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05991B3D" w14:textId="2681EA15" w:rsidR="004B26E8" w:rsidRPr="00A655B4" w:rsidRDefault="00BA1951" w:rsidP="004B26E8">
            <w:pPr>
              <w:rPr>
                <w:rFonts w:ascii="Cambria" w:eastAsia="Times New Roman" w:hAnsi="Cambria" w:cs="Arial"/>
                <w:bCs/>
                <w:color w:val="000000"/>
              </w:rPr>
            </w:pPr>
            <w:r w:rsidRPr="00A655B4">
              <w:rPr>
                <w:rFonts w:ascii="Cambria" w:eastAsia="Times New Roman" w:hAnsi="Cambria" w:cs="Arial"/>
                <w:bCs/>
                <w:color w:val="000000"/>
              </w:rPr>
              <w:t>Kontrola dźwięku (wł./wył.)</w:t>
            </w:r>
          </w:p>
        </w:tc>
        <w:tc>
          <w:tcPr>
            <w:tcW w:w="1559" w:type="dxa"/>
            <w:vAlign w:val="center"/>
          </w:tcPr>
          <w:p w14:paraId="5DB6A151" w14:textId="68ECC511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2577612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051F1CF4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0C034EE" w14:textId="76035C00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68BB4C0D" w14:textId="226E81F0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74617466" w14:textId="5E510506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9BB6503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029FCAE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27F303E" w14:textId="498AE3AE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646A5D4A" w14:textId="43893940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5F89C483" w14:textId="653AADF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344C442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</w:tbl>
    <w:p w14:paraId="741CCDB7" w14:textId="77777777" w:rsidR="0051673A" w:rsidRPr="00A655B4" w:rsidRDefault="0051673A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100CE47D" w14:textId="77777777" w:rsidR="0051673A" w:rsidRPr="00A655B4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A655B4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A655B4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A655B4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A655B4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A655B4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14B87"/>
    <w:rsid w:val="001C2E8B"/>
    <w:rsid w:val="002137C0"/>
    <w:rsid w:val="003A058D"/>
    <w:rsid w:val="00426741"/>
    <w:rsid w:val="004B26E8"/>
    <w:rsid w:val="0051673A"/>
    <w:rsid w:val="005E49FE"/>
    <w:rsid w:val="006A51D7"/>
    <w:rsid w:val="0072502A"/>
    <w:rsid w:val="00776423"/>
    <w:rsid w:val="00794236"/>
    <w:rsid w:val="00841177"/>
    <w:rsid w:val="00880A93"/>
    <w:rsid w:val="00881B16"/>
    <w:rsid w:val="00923707"/>
    <w:rsid w:val="009F606D"/>
    <w:rsid w:val="00A054B7"/>
    <w:rsid w:val="00A655B4"/>
    <w:rsid w:val="00A84D8C"/>
    <w:rsid w:val="00B7696F"/>
    <w:rsid w:val="00BA1951"/>
    <w:rsid w:val="00D07867"/>
    <w:rsid w:val="00D92F55"/>
    <w:rsid w:val="00DA7997"/>
    <w:rsid w:val="00DD4E16"/>
    <w:rsid w:val="00E82D36"/>
    <w:rsid w:val="00EE6338"/>
    <w:rsid w:val="00F06370"/>
    <w:rsid w:val="00F83360"/>
    <w:rsid w:val="00FA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5</cp:revision>
  <dcterms:created xsi:type="dcterms:W3CDTF">2026-02-04T11:28:00Z</dcterms:created>
  <dcterms:modified xsi:type="dcterms:W3CDTF">2026-02-05T06:57:00Z</dcterms:modified>
</cp:coreProperties>
</file>